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ody>
    <w:p>
      <w:pPr>
        <w:spacing w:before="480" w:after="480" w:line="288" w:lineRule="auto"/>
        <w:ind w:left="0"/>
        <w:jc w:val="center"/>
      </w:pPr>
      <w:r>
        <w:rPr>
          <w:rFonts w:eastAsia="等线" w:ascii="Arial" w:cs="Arial" w:hAnsi="Arial"/>
          <w:b w:val="true"/>
          <w:sz w:val="52"/>
        </w:rPr>
        <w:t>README.zh-CN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@author 张顺 +86 15717962192</w:t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@</w:t>
      </w:r>
      <w:hyperlink r:id="rId4">
        <w:r>
          <w:rPr>
            <w:rFonts w:eastAsia="等线" w:ascii="Arial" w:cs="Arial" w:hAnsi="Arial"/>
            <w:color w:val="3370ff"/>
            <w:sz w:val="22"/>
          </w:rPr>
          <w:t>GitHub仓库地址</w:t>
        </w:r>
      </w:hyperlink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5750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381250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3909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1 考核标准</w:t>
      </w:r>
      <w:bookmarkEnd w:id="0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</w:rPr>
        <w:t>1.1 完成技术方案设计，技术方案至少包含系统设计、数据库表设计、接口设计、单元测试</w:t>
      </w:r>
      <w:bookmarkEnd w:id="1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2" w:id="2"/>
      <w:r>
        <w:rPr>
          <w:rFonts w:eastAsia="等线" w:ascii="Arial" w:cs="Arial" w:hAnsi="Arial"/>
          <w:b w:val="true"/>
          <w:sz w:val="30"/>
        </w:rPr>
        <w:t>系统设计</w:t>
      </w:r>
      <w:bookmarkEnd w:id="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81600" cy="1087755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087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项目结构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项目结构说明：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该项目的名称为 BatteryWarningSystem，基于 Spring Boot 框架构建，包含以下主要模块：</w:t>
      </w:r>
    </w:p>
    <w:p>
      <w:pPr>
        <w:numPr>
          <w:numId w:val="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config：包含 Redis 配置类 RedisConfig。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controller：包含控制器类 WarningController，负责处理预警请求。</w:t>
      </w:r>
    </w:p>
    <w:p>
      <w:pPr>
        <w:numPr>
          <w:numId w:val="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model：包含实体类 Vehicle 和 Warn，用于定义数据库表结构。</w:t>
      </w:r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repository：包含数据访问接口 VehicleRepository 和 WarnRepository，用于与数据库交互。</w:t>
      </w:r>
    </w:p>
    <w:p>
      <w:pPr>
        <w:numPr>
          <w:numId w:val="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service：包含服务类 WarningService，实现业务逻辑。</w:t>
      </w:r>
    </w:p>
    <w:p>
      <w:pPr>
        <w:numPr>
          <w:numId w:val="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resources：包含静态资源文件（CSS、JS、图片）和配置文件 application.properties。</w:t>
      </w:r>
    </w:p>
    <w:p>
      <w:pPr>
        <w:numPr>
          <w:numId w:val="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test：包含单元测试类 VehicleRepositoryTest 和 BatteryWarningSystemApplicationTests。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该项目通过 Maven 构建管理，依赖 Spring Boot、MySQL 和 Redis，支持前端页面交互。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3" w:id="3"/>
      <w:r>
        <w:rPr>
          <w:rFonts w:eastAsia="等线" w:ascii="Arial" w:cs="Arial" w:hAnsi="Arial"/>
          <w:b w:val="true"/>
          <w:sz w:val="30"/>
        </w:rPr>
        <w:t>数据库表设计</w:t>
      </w:r>
      <w:bookmarkEnd w:id="3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73355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vehicles表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vehicles表用于存储车辆的基本信息，每条记录表示一辆车辆的详细信息。</w:t>
      </w:r>
    </w:p>
    <w:p>
      <w:pPr>
        <w:numPr>
          <w:numId w:val="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vid (字符串，主键): 车辆唯一标识符，16位随机字符串。</w:t>
      </w:r>
    </w:p>
    <w:p>
      <w:pPr>
        <w:numPr>
          <w:numId w:val="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car_id (整数): 车辆编号。</w:t>
      </w:r>
    </w:p>
    <w:p>
      <w:pPr>
        <w:numPr>
          <w:numId w:val="1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battery_type (字符串): 电池类型，如“三元电池”或“铁锂电池”。</w:t>
      </w:r>
    </w:p>
    <w:p>
      <w:pPr>
        <w:numPr>
          <w:numId w:val="1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total_mileage_km (整数): 车辆的总行驶里程，以公里为单位。</w:t>
      </w:r>
    </w:p>
    <w:p>
      <w:pPr>
        <w:numPr>
          <w:numId w:val="1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battery_health_percentage (整数): 电池健康百分比。</w:t>
      </w:r>
    </w:p>
    <w:p>
      <w:pPr>
        <w:spacing w:before="120" w:after="120" w:line="288" w:lineRule="auto"/>
        <w:ind w:left="0" w:firstLine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95450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warn表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warn表用于存储预警规则信息，每条记录表示一种电池类型对应的一种预警规则。</w:t>
      </w:r>
    </w:p>
    <w:p>
      <w:pPr>
        <w:numPr>
          <w:numId w:val="1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id (整数，主键): 规则唯一标识符。</w:t>
      </w:r>
    </w:p>
    <w:p>
      <w:pPr>
        <w:numPr>
          <w:numId w:val="1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warn_id (整数): 预警规则编号。</w:t>
      </w:r>
    </w:p>
    <w:p>
      <w:pPr>
        <w:numPr>
          <w:numId w:val="1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warn_name (字符串): 预警名称。</w:t>
      </w:r>
    </w:p>
    <w:p>
      <w:pPr>
        <w:numPr>
          <w:numId w:val="1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battery_type (字符串): 电池类型。</w:t>
      </w:r>
    </w:p>
    <w:p>
      <w:pPr>
        <w:numPr>
          <w:numId w:val="1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warn_rule (字符串): 预警规则，描述如何根据信号计算预警等级。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接口设计</w:t>
      </w:r>
      <w:bookmarkEnd w:id="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4317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WarnController.java - @RestController @RequestMapping("/api") @PostMapping("/warn")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在WarnController.java中，使用@RestController注解标记该类为控制器，并通过@RequestMapping("/api")定义根路径。在该类中，@PostMapping("/warn")定义了处理预警请求的POST接口。通过该接口，系统可以接收JSON格式的预警请求，并调用WarningService进行处理，最后返回处理结果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3342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WarnController.java - Class WarningRequest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WarningRequest是WarnController的一个内部静态类，用于封装客户端发送的预警请求数据。该类包含三个字段：carId、warnId和signal，其中carId表示车辆ID，warnId表示预警ID，signal表示信号数据。这个类的实例通过@RequestBody注解接收JSON格式的请求数据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667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WarnController.java - Class WarningResponse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WarningResponse是WarnController的一个内部静态类，用于封装服务端返回的响应数据。该类包含三个字段：status、msg和data。status表示响应状态码，msg表示响应消息，data是一个包含WarningResult实例的列表，用于存储处理后的预警结果。通过这种方式，可以将处理结果以统一的格式返回给客户端。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038475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index.js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在index.js中，使用了fetch函数向/api/warn发送POST请求。首先将输入的预警请求数据转换为JSON格式，然后通过fetch函数发送请求。在收到响应后，then方法处理响应数据，将结果显示在页面上。如果请求失败，则在catch方法中处理错误并显示错误信息。这段代码实现了与后端API的交互，将用户输入的预警请求发送给后端，并将响应结果展示给用户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单元测试</w:t>
      </w:r>
      <w:bookmarkEnd w:id="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95275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VehicleRepositoryTest.java 单元测试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VehicleRepositoryTest.java 单元测试说明: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该测试类验证了 VehicleRepository 接口的正确性，通过多种查询场景，确保车辆信息的存取操作符合预期，包括有效、无效、最小和最大 carId 的处理。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1.2 完成项目搭建，能本地运行，调试，并且提交代码到统一github仓库</w:t>
      </w:r>
      <w:bookmarkEnd w:id="6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7" w:id="7"/>
      <w:r>
        <w:rPr>
          <w:rFonts w:eastAsia="等线" w:ascii="Arial" w:cs="Arial" w:hAnsi="Arial"/>
          <w:b w:val="true"/>
          <w:sz w:val="30"/>
        </w:rPr>
        <w:t>1.2.1 本地运行录 Demo.mkv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[Demo.mkv]</w:t>
      </w:r>
    </w:p>
    <w:p>
      <w:pPr>
        <w:spacing w:before="120" w:after="120" w:line="288" w:lineRule="auto"/>
        <w:ind w:left="0" w:firstLine="420"/>
        <w:jc w:val="center"/>
      </w:pPr>
      <w:r>
        <w:rPr>
          <w:rFonts w:eastAsia="等线" w:ascii="Arial" w:cs="Arial" w:hAnsi="Arial"/>
          <w:sz w:val="22"/>
        </w:rPr>
        <w:t xml:space="preserve"> Demo.mkv 14s录屏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1.2.2 GitHub仓库地址</w:t>
      </w:r>
      <w:bookmarkEnd w:id="8"/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https://github.com/numbbbbbplus/XiaomiEV-Battery-Warning-System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1.3 实现功能流程，截图保留上述作业所有功能实现点</w:t>
      </w:r>
      <w:bookmarkEnd w:id="9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  技术点</w:t>
      </w:r>
      <w:bookmarkEnd w:id="10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1" w:id="11"/>
      <w:r>
        <w:rPr>
          <w:rFonts w:eastAsia="等线" w:ascii="Arial" w:cs="Arial" w:hAnsi="Arial"/>
          <w:color w:val="3370ff"/>
          <w:sz w:val="28"/>
        </w:rPr>
        <w:t xml:space="preserve">1. </w:t>
      </w:r>
      <w:r>
        <w:rPr>
          <w:rFonts w:eastAsia="等线" w:ascii="Arial" w:cs="Arial" w:hAnsi="Arial"/>
          <w:b w:val="true"/>
          <w:sz w:val="28"/>
        </w:rPr>
        <w:t>规则解析不是写成固定在代码里面，而是根据规则编号获取预警规则然后解析</w:t>
      </w:r>
      <w:bookmarkEnd w:id="1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861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WarningService.java private int evaluateWarningLevel(String signal, String warnRule, int warnId)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evaluateWarningLevel 方法实现逻辑：</w:t>
      </w:r>
    </w:p>
    <w:p>
      <w:pPr>
        <w:numPr>
          <w:numId w:val="1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解析信号数据：使用 objectMapper 将输入的 JSON 格式 signal 字符串解析为一个 Map，从中提取 Mx、Mi、Ix 和 Ii 的值。</w:t>
      </w:r>
    </w:p>
    <w:p>
      <w:pPr>
        <w:numPr>
          <w:numId w:val="1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计算差值：</w:t>
      </w:r>
    </w:p>
    <w:p>
      <w:pPr>
        <w:numPr>
          <w:numId w:val="20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如果 warnId 是 1，则计算电压差值 difference = Mx - Mi。</w:t>
      </w:r>
    </w:p>
    <w:p>
      <w:pPr>
        <w:numPr>
          <w:numId w:val="21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如果 warnId 是 2，则计算电流差值 difference = Ix - Ii。</w:t>
      </w:r>
    </w:p>
    <w:p>
      <w:pPr>
        <w:numPr>
          <w:numId w:val="2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从数据库获取预警规则：根据 warnId 和电池类型从数据库中获取对应的 warn_rule 字符串。</w:t>
      </w:r>
    </w:p>
    <w:p>
      <w:pPr>
        <w:numPr>
          <w:numId w:val="2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解析和替换规则：</w:t>
      </w:r>
    </w:p>
    <w:p>
      <w:pPr>
        <w:numPr>
          <w:numId w:val="24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使用换行符分割 warn_rule，得到每条规则。</w:t>
      </w:r>
    </w:p>
    <w:p>
      <w:pPr>
        <w:numPr>
          <w:numId w:val="25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替换规则中的 (Mx-Mi) 或 (Ix-Ii) 为计算得到的 difference 值。</w:t>
      </w:r>
    </w:p>
    <w:p>
      <w:pPr>
        <w:numPr>
          <w:numId w:val="2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评估条件表达式：</w:t>
      </w:r>
    </w:p>
    <w:p>
      <w:pPr>
        <w:numPr>
          <w:numId w:val="27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对每条规则，提取条件表达式和报警等级。</w:t>
      </w:r>
    </w:p>
    <w:p>
      <w:pPr>
        <w:numPr>
          <w:numId w:val="28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通过 evaluateCondition 方法，评估替换后的条件表达式是否成立。</w:t>
      </w:r>
    </w:p>
    <w:p>
      <w:pPr>
        <w:numPr>
          <w:numId w:val="29"/>
        </w:num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如果条件成立，返回对应的报警等级。</w:t>
      </w:r>
    </w:p>
    <w:p>
      <w:pPr>
        <w:numPr>
          <w:numId w:val="3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默认返回值：如果所有条件都不满足，则返回默认值 -1，表示不报警。</w:t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该实现通过从数据库获取预警规则，而不是将规则写死在代码中，实现了规则的动态解析和灵活性。</w:t>
      </w:r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2" w:id="12"/>
      <w:r>
        <w:rPr>
          <w:rFonts w:eastAsia="等线" w:ascii="Arial" w:cs="Arial" w:hAnsi="Arial"/>
          <w:color w:val="3370ff"/>
          <w:sz w:val="28"/>
        </w:rPr>
        <w:t xml:space="preserve">2. </w:t>
      </w:r>
      <w:r>
        <w:rPr>
          <w:rFonts w:eastAsia="等线" w:ascii="Arial" w:cs="Arial" w:hAnsi="Arial"/>
          <w:b w:val="true"/>
          <w:sz w:val="28"/>
        </w:rPr>
        <w:t>单元测试中：信号响应的时间级别，规则成功预警率（不低于90%）</w:t>
      </w:r>
      <w:bookmarkEnd w:id="12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3" w:id="13"/>
      <w:r>
        <w:rPr>
          <w:rFonts w:eastAsia="等线" w:ascii="Arial" w:cs="Arial" w:hAnsi="Arial"/>
          <w:color w:val="3370ff"/>
          <w:sz w:val="28"/>
        </w:rPr>
        <w:t xml:space="preserve">3. </w:t>
      </w:r>
      <w:r>
        <w:rPr>
          <w:rFonts w:eastAsia="等线" w:ascii="Arial" w:cs="Arial" w:hAnsi="Arial"/>
          <w:b w:val="true"/>
          <w:sz w:val="28"/>
        </w:rPr>
        <w:t>信号通过预警规则计算时候，实时规则的接口性能测试和优化，P99 响应时间在 1s以内</w:t>
      </w:r>
      <w:bookmarkEnd w:id="13"/>
    </w:p>
    <w:p>
      <w:pPr>
        <w:pStyle w:val="4"/>
        <w:spacing w:before="260" w:after="120" w:line="288" w:lineRule="auto"/>
        <w:ind w:left="0"/>
        <w:jc w:val="left"/>
        <w:outlineLvl w:val="3"/>
      </w:pPr>
      <w:bookmarkStart w:name="heading_14" w:id="14"/>
      <w:r>
        <w:rPr>
          <w:rFonts w:eastAsia="等线" w:ascii="Arial" w:cs="Arial" w:hAnsi="Arial"/>
          <w:color w:val="3370ff"/>
          <w:sz w:val="28"/>
        </w:rPr>
        <w:t xml:space="preserve">4. </w:t>
      </w:r>
      <w:r>
        <w:rPr>
          <w:rFonts w:eastAsia="等线" w:ascii="Arial" w:cs="Arial" w:hAnsi="Arial"/>
          <w:b w:val="true"/>
          <w:sz w:val="28"/>
        </w:rPr>
        <w:t>系统每天处理信号量为百万甚至千万数据级别：考虑数据量对系统性能的影响，给出合理设计数据存储和查询方案</w:t>
      </w:r>
      <w:bookmarkEnd w:id="14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06680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application.properties</w:t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76250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WarningService @Cacheable</w:t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7170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RedisConfig.java</w:t>
        <w:br/>
      </w:r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在电池预警系统中，通过 Redis 提升性能和可扩展性。配置文件 application.properties 定义了 Redis 主机、端口和缓存超时时间。RedisConfig 类设置了 RedisCacheManager 和 RedisTemplate，并使用 StringRedisSerializer 和 GenericJackson2JsonRedisSerializer 进行键值序列化。BatteryWarningSystemApplication 类通过 @EnableCaching 启用缓存功能。WarningService 类中使用 @Cacheable 注解缓存查询结果。这种缓存机制提高了系统响应速度，确保预警规则成功率，并高效处理大规模数据。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5" w:id="15"/>
      <w:r>
        <w:rPr>
          <w:rFonts w:eastAsia="等线" w:ascii="Arial" w:cs="Arial" w:hAnsi="Arial"/>
          <w:b w:val="true"/>
          <w:sz w:val="36"/>
        </w:rPr>
        <w:t>2 本地运行</w:t>
      </w:r>
      <w:bookmarkEnd w:id="15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2.1 必要的软件</w:t>
      </w:r>
      <w:bookmarkEnd w:id="16"/>
    </w:p>
    <w:p>
      <w:pPr>
        <w:numPr>
          <w:numId w:val="3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Java Development Kit (JDK) 17 或更新版本</w:t>
      </w:r>
    </w:p>
    <w:p>
      <w:pPr>
        <w:numPr>
          <w:numId w:val="3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Apache Maven</w:t>
      </w:r>
    </w:p>
    <w:p>
      <w:pPr>
        <w:numPr>
          <w:numId w:val="3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MySQL Server</w:t>
      </w:r>
    </w:p>
    <w:p>
      <w:pPr>
        <w:numPr>
          <w:numId w:val="3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Redis 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7" w:id="17"/>
      <w:r>
        <w:rPr>
          <w:rFonts w:eastAsia="等线" w:ascii="Arial" w:cs="Arial" w:hAnsi="Arial"/>
          <w:b w:val="true"/>
          <w:sz w:val="32"/>
        </w:rPr>
        <w:t>2.2 导入数据库bms</w:t>
      </w:r>
      <w:bookmarkEnd w:id="17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连接MySQL，Navicat图形化界面/命令行 运行 bms.sql，导入数据库bms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[bms.sql]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8" w:id="18"/>
      <w:r>
        <w:rPr>
          <w:rFonts w:eastAsia="等线" w:ascii="Arial" w:cs="Arial" w:hAnsi="Arial"/>
          <w:b w:val="true"/>
          <w:sz w:val="32"/>
        </w:rPr>
        <w:t>2.3 修改application.properties配置文件</w:t>
      </w:r>
      <w:bookmarkEnd w:id="18"/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19" w:id="19"/>
      <w:r>
        <w:rPr>
          <w:rFonts w:eastAsia="等线" w:ascii="Arial" w:cs="Arial" w:hAnsi="Arial"/>
          <w:b w:val="true"/>
          <w:sz w:val="30"/>
        </w:rPr>
        <w:t>2.3.1 解压 JAR 文件：</w:t>
      </w:r>
      <w:bookmarkEnd w:id="19"/>
    </w:p>
    <w:p>
      <w:pPr>
        <w:numPr>
          <w:numId w:val="35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右键点击 BatteryWarningSystem-0.0.1-SNAPSHOT.jar。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color w:val="646a73"/>
          <w:sz w:val="22"/>
        </w:rPr>
        <w:t>[BatteryWarningSystem-0.0.1-SNAPSHOT.jar]</w:t>
      </w:r>
    </w:p>
    <w:p>
      <w:pPr>
        <w:numPr>
          <w:numId w:val="36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选择 7-Zip -&gt; Extract to "BatteryWarningSystem-0.0.1-SNAPSHOT\"。</w:t>
      </w:r>
    </w:p>
    <w:p>
      <w:pPr>
        <w:pStyle w:val="3"/>
        <w:spacing w:before="300" w:after="120" w:line="288" w:lineRule="auto"/>
        <w:ind w:left="453"/>
        <w:jc w:val="left"/>
        <w:outlineLvl w:val="2"/>
      </w:pPr>
      <w:bookmarkStart w:name="heading_20" w:id="20"/>
      <w:r>
        <w:rPr>
          <w:rFonts w:eastAsia="等线" w:ascii="Arial" w:cs="Arial" w:hAnsi="Arial"/>
          <w:b w:val="true"/>
          <w:sz w:val="30"/>
        </w:rPr>
        <w:t>2.3.2 修改 application.properties 文件：</w:t>
      </w:r>
      <w:bookmarkEnd w:id="20"/>
    </w:p>
    <w:p>
      <w:pPr>
        <w:numPr>
          <w:numId w:val="37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导航到解压后的目录BatteryWarningSystem-0.0.1-SNAPSHOT\BOOT-INF\classes\ application.properties。</w:t>
      </w:r>
    </w:p>
    <w:p>
      <w:pPr>
        <w:numPr>
          <w:numId w:val="38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打开并编辑 application.properties 文件(连接到本地MySQL和redis)，保存修改。</w:t>
      </w:r>
    </w:p>
    <w:tbl>
      <w:tblPr>
        <w:tblW w:w="0" w:type="auto"/>
        <w:tblInd w:w="453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7827"/>
      </w:tblGrid>
      <w:tr>
        <w:tc>
          <w:tcPr>
            <w:tcW w:w="7827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>spring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.</w:t>
            </w:r>
            <w:r>
              <w:rPr>
                <w:rFonts w:eastAsia="Consolas" w:ascii="Consolas" w:cs="Consolas" w:hAnsi="Consolas"/>
                <w:sz w:val="22"/>
              </w:rPr>
              <w:t>application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.</w:t>
            </w:r>
            <w:r>
              <w:rPr>
                <w:rFonts w:eastAsia="Consolas" w:ascii="Consolas" w:cs="Consolas" w:hAnsi="Consolas"/>
                <w:sz w:val="22"/>
              </w:rPr>
              <w:t>name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=</w:t>
            </w:r>
            <w:r>
              <w:rPr>
                <w:rFonts w:eastAsia="Consolas" w:ascii="Consolas" w:cs="Consolas" w:hAnsi="Consolas"/>
                <w:color w:val="245bdb"/>
                <w:sz w:val="22"/>
              </w:rPr>
              <w:t>BatteryWarningSystem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sz w:val="22"/>
              </w:rPr>
              <w:t>spring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.</w:t>
            </w:r>
            <w:r>
              <w:rPr>
                <w:rFonts w:eastAsia="Consolas" w:ascii="Consolas" w:cs="Consolas" w:hAnsi="Consolas"/>
                <w:sz w:val="22"/>
              </w:rPr>
              <w:t>datasource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.</w:t>
            </w:r>
            <w:r>
              <w:rPr>
                <w:rFonts w:eastAsia="Consolas" w:ascii="Consolas" w:cs="Consolas" w:hAnsi="Consolas"/>
                <w:sz w:val="22"/>
              </w:rPr>
              <w:t>url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=</w:t>
            </w:r>
            <w:r>
              <w:rPr>
                <w:rFonts w:eastAsia="Consolas" w:ascii="Consolas" w:cs="Consolas" w:hAnsi="Consolas"/>
                <w:sz w:val="22"/>
              </w:rPr>
              <w:t>jdbc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:</w:t>
            </w:r>
            <w:r>
              <w:rPr>
                <w:rFonts w:eastAsia="Consolas" w:ascii="Consolas" w:cs="Consolas" w:hAnsi="Consolas"/>
                <w:sz w:val="22"/>
              </w:rPr>
              <w:t>mysql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:</w:t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//</w:t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localhost:3306/bms?useSSL=false&amp;serverTimezone=UTC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spring.datasource.username=root // your mysql username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spring.datasource.password=root // your mysql password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spring.datasource.driver-class-name=com.mysql.cj.jdbc.Driver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spring.jpa.hibernate.ddl-auto=update</w:t>
            </w:r>
            <w:r>
              <w:rPr>
                <w:rFonts w:eastAsia="Consolas" w:ascii="Consolas" w:cs="Consolas" w:hAnsi="Consolas"/>
                <w:sz w:val="22"/>
              </w:rPr>
              <w:br/>
              <w:br/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spring.cache.type=redis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spring.data.redis.host=</w:t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localhost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spring.data.redis.port=6379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spring.data.redis.timeout=6000</w:t>
            </w:r>
            <w:r>
              <w:rPr>
                <w:rFonts w:eastAsia="Consolas" w:ascii="Consolas" w:cs="Consolas" w:hAnsi="Consolas"/>
                <w:sz w:val="22"/>
              </w:rPr>
              <w:br/>
            </w:r>
            <w:r>
              <w:rPr>
                <w:rFonts w:eastAsia="Consolas" w:ascii="Consolas" w:cs="Consolas" w:hAnsi="Consolas"/>
                <w:color w:val="d83931"/>
                <w:sz w:val="22"/>
              </w:rPr>
              <w:t>spring.cache.redis.time-to-live=PT1H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sz w:val="22"/>
        </w:rPr>
        <w:t>application.properties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1" w:id="21"/>
      <w:r>
        <w:rPr>
          <w:rFonts w:eastAsia="等线" w:ascii="Arial" w:cs="Arial" w:hAnsi="Arial"/>
          <w:b w:val="true"/>
          <w:sz w:val="32"/>
        </w:rPr>
        <w:t>2.4 重新打包 JAR 文件：</w:t>
      </w:r>
      <w:bookmarkEnd w:id="21"/>
    </w:p>
    <w:p>
      <w:pPr>
        <w:numPr>
          <w:numId w:val="39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打开 7-Zip 文件管理器。</w:t>
      </w:r>
    </w:p>
    <w:p>
      <w:pPr>
        <w:numPr>
          <w:numId w:val="40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导航到 ..\BatteryWarningSystem-0.0.1-SNAPSHOT\。</w:t>
      </w:r>
    </w:p>
    <w:p>
      <w:pPr>
        <w:numPr>
          <w:numId w:val="4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按 Ctrl+A 选择所有文件和文件夹。</w:t>
      </w:r>
    </w:p>
    <w:p>
      <w:pPr>
        <w:numPr>
          <w:numId w:val="4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 添加（Add）。</w:t>
      </w:r>
    </w:p>
    <w:p>
      <w:pPr>
        <w:numPr>
          <w:numId w:val="4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 添加到归档文件（Add to Archive）窗口中，设置归档格式为 zip，并将文件扩展名改为 .jar，如 BatteryWarningSystem-0.0.1-SNAPSHOT.jar。</w:t>
      </w:r>
    </w:p>
    <w:p>
      <w:pPr>
        <w:numPr>
          <w:numId w:val="4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点击 确定。</w:t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2" w:id="22"/>
      <w:r>
        <w:rPr>
          <w:rFonts w:eastAsia="等线" w:ascii="Arial" w:cs="Arial" w:hAnsi="Arial"/>
          <w:b w:val="true"/>
          <w:sz w:val="32"/>
        </w:rPr>
        <w:t>2.5 本地运行打包好的jar包</w:t>
      </w:r>
      <w:bookmarkEnd w:id="22"/>
    </w:p>
    <w:p>
      <w:pPr>
        <w:spacing w:before="120" w:after="120" w:line="288" w:lineRule="auto"/>
        <w:ind w:left="0" w:firstLine="420"/>
        <w:jc w:val="left"/>
      </w:pPr>
      <w:r>
        <w:rPr>
          <w:rFonts w:eastAsia="等线" w:ascii="Arial" w:cs="Arial" w:hAnsi="Arial"/>
          <w:sz w:val="22"/>
        </w:rPr>
        <w:t>运行以下命令行：</w:t>
      </w:r>
    </w:p>
    <w:tbl>
      <w:tblPr>
        <w:tblW w:w="0" w:type="auto"/>
        <w:tblInd w:w="0" w:type="dxa"/>
        <w:tblBorders>
          <w:top w:val="single" w:color="dee0e3"/>
          <w:left w:val="single" w:color="dee0e3"/>
          <w:bottom w:val="single" w:color="dee0e3"/>
          <w:right w:val="single" w:color="dee0e3"/>
          <w:insideH w:val="single" w:color="dee0e3"/>
          <w:insideV w:val="single" w:color="dee0e3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5f6f7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jc w:val="left"/>
            </w:pPr>
            <w:r>
              <w:rPr>
                <w:rFonts w:eastAsia="Consolas" w:ascii="Consolas" w:cs="Consolas" w:hAnsi="Consolas"/>
                <w:color w:val="646a73"/>
                <w:sz w:val="22"/>
              </w:rPr>
              <w:t>Plain Text</w:t>
              <w:br w:type="textWrapping"/>
            </w:r>
            <w:r>
              <w:rPr>
                <w:rFonts w:eastAsia="Consolas" w:ascii="Consolas" w:cs="Consolas" w:hAnsi="Consolas"/>
                <w:sz w:val="22"/>
              </w:rPr>
              <w:t xml:space="preserve">java 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-</w:t>
            </w:r>
            <w:r>
              <w:rPr>
                <w:rFonts w:eastAsia="Consolas" w:ascii="Consolas" w:cs="Consolas" w:hAnsi="Consolas"/>
                <w:sz w:val="22"/>
              </w:rPr>
              <w:t xml:space="preserve">jar </w:t>
            </w:r>
            <w:r>
              <w:rPr>
                <w:rFonts w:eastAsia="Consolas" w:ascii="Consolas" w:cs="Consolas" w:hAnsi="Consolas"/>
                <w:color w:val="245bdb"/>
                <w:sz w:val="22"/>
              </w:rPr>
              <w:t>BatteryWarningSystem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-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0.0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.</w:t>
            </w:r>
            <w:r>
              <w:rPr>
                <w:rFonts w:eastAsia="Consolas" w:ascii="Consolas" w:cs="Consolas" w:hAnsi="Consolas"/>
                <w:color w:val="8f959e"/>
                <w:sz w:val="22"/>
              </w:rPr>
              <w:t>1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-</w:t>
            </w:r>
            <w:r>
              <w:rPr>
                <w:rFonts w:eastAsia="Consolas" w:ascii="Consolas" w:cs="Consolas" w:hAnsi="Consolas"/>
                <w:sz w:val="22"/>
              </w:rPr>
              <w:t>SNAPSHOT</w:t>
            </w:r>
            <w:r>
              <w:rPr>
                <w:rFonts w:eastAsia="Consolas" w:ascii="Consolas" w:cs="Consolas" w:hAnsi="Consolas"/>
                <w:color w:val="dc9b04"/>
                <w:sz w:val="22"/>
              </w:rPr>
              <w:t>.</w:t>
            </w:r>
            <w:r>
              <w:rPr>
                <w:rFonts w:eastAsia="Consolas" w:ascii="Consolas" w:cs="Consolas" w:hAnsi="Consolas"/>
                <w:sz w:val="22"/>
              </w:rPr>
              <w:t>jar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Bdr>
          <w:bottom w:val="single" w:color="dee0e3"/>
          <w:between w:val="single" w:color="dee0e3"/>
        </w:pBdr>
        <w:spacing w:before="120" w:after="120" w:line="288" w:lineRule="auto"/>
        <w:ind w:left="0"/>
      </w:pPr>
    </w:p>
    <w:sectPr>
      <w:footerReference w:type="default" r:id="rId3"/>
      <w:headerReference w:type="default" r:id="rId21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302095">
    <w:lvl>
      <w:numFmt w:val="bullet"/>
      <w:suff w:val="tab"/>
      <w:lvlText w:val="￮"/>
      <w:rPr>
        <w:color w:val="3370ff"/>
      </w:rPr>
    </w:lvl>
  </w:abstractNum>
  <w:abstractNum w:abstractNumId="302096">
    <w:lvl>
      <w:numFmt w:val="bullet"/>
      <w:suff w:val="tab"/>
      <w:lvlText w:val="￮"/>
      <w:rPr>
        <w:color w:val="3370ff"/>
      </w:rPr>
    </w:lvl>
  </w:abstractNum>
  <w:abstractNum w:abstractNumId="302097">
    <w:lvl>
      <w:numFmt w:val="bullet"/>
      <w:suff w:val="tab"/>
      <w:lvlText w:val="￮"/>
      <w:rPr>
        <w:color w:val="3370ff"/>
      </w:rPr>
    </w:lvl>
  </w:abstractNum>
  <w:abstractNum w:abstractNumId="302098">
    <w:lvl>
      <w:numFmt w:val="bullet"/>
      <w:suff w:val="tab"/>
      <w:lvlText w:val="￮"/>
      <w:rPr>
        <w:color w:val="3370ff"/>
      </w:rPr>
    </w:lvl>
  </w:abstractNum>
  <w:abstractNum w:abstractNumId="302099">
    <w:lvl>
      <w:numFmt w:val="bullet"/>
      <w:suff w:val="tab"/>
      <w:lvlText w:val="￮"/>
      <w:rPr>
        <w:color w:val="3370ff"/>
      </w:rPr>
    </w:lvl>
  </w:abstractNum>
  <w:abstractNum w:abstractNumId="302100">
    <w:lvl>
      <w:numFmt w:val="bullet"/>
      <w:suff w:val="tab"/>
      <w:lvlText w:val="￮"/>
      <w:rPr>
        <w:color w:val="3370ff"/>
      </w:rPr>
    </w:lvl>
  </w:abstractNum>
  <w:abstractNum w:abstractNumId="302101">
    <w:lvl>
      <w:numFmt w:val="bullet"/>
      <w:suff w:val="tab"/>
      <w:lvlText w:val="￮"/>
      <w:rPr>
        <w:color w:val="3370ff"/>
      </w:rPr>
    </w:lvl>
  </w:abstractNum>
  <w:abstractNum w:abstractNumId="302102">
    <w:lvl>
      <w:numFmt w:val="bullet"/>
      <w:suff w:val="tab"/>
      <w:lvlText w:val="￮"/>
      <w:rPr>
        <w:color w:val="3370ff"/>
      </w:rPr>
    </w:lvl>
  </w:abstractNum>
  <w:abstractNum w:abstractNumId="302103">
    <w:lvl>
      <w:numFmt w:val="bullet"/>
      <w:suff w:val="tab"/>
      <w:lvlText w:val="￮"/>
      <w:rPr>
        <w:color w:val="3370ff"/>
      </w:rPr>
    </w:lvl>
  </w:abstractNum>
  <w:abstractNum w:abstractNumId="302104">
    <w:lvl>
      <w:numFmt w:val="bullet"/>
      <w:suff w:val="tab"/>
      <w:lvlText w:val="￮"/>
      <w:rPr>
        <w:color w:val="3370ff"/>
      </w:rPr>
    </w:lvl>
  </w:abstractNum>
  <w:abstractNum w:abstractNumId="302105">
    <w:lvl>
      <w:numFmt w:val="bullet"/>
      <w:suff w:val="tab"/>
      <w:lvlText w:val="￮"/>
      <w:rPr>
        <w:color w:val="3370ff"/>
      </w:rPr>
    </w:lvl>
  </w:abstractNum>
  <w:abstractNum w:abstractNumId="302106">
    <w:lvl>
      <w:numFmt w:val="bullet"/>
      <w:suff w:val="tab"/>
      <w:lvlText w:val="￮"/>
      <w:rPr>
        <w:color w:val="3370ff"/>
      </w:rPr>
    </w:lvl>
  </w:abstractNum>
  <w:abstractNum w:abstractNumId="302107">
    <w:lvl>
      <w:numFmt w:val="bullet"/>
      <w:suff w:val="tab"/>
      <w:lvlText w:val="￮"/>
      <w:rPr>
        <w:color w:val="3370ff"/>
      </w:rPr>
    </w:lvl>
  </w:abstractNum>
  <w:abstractNum w:abstractNumId="302108">
    <w:lvl>
      <w:numFmt w:val="bullet"/>
      <w:suff w:val="tab"/>
      <w:lvlText w:val="￮"/>
      <w:rPr>
        <w:color w:val="3370ff"/>
      </w:rPr>
    </w:lvl>
  </w:abstractNum>
  <w:abstractNum w:abstractNumId="302109">
    <w:lvl>
      <w:numFmt w:val="bullet"/>
      <w:suff w:val="tab"/>
      <w:lvlText w:val="￮"/>
      <w:rPr>
        <w:color w:val="3370ff"/>
      </w:rPr>
    </w:lvl>
  </w:abstractNum>
  <w:abstractNum w:abstractNumId="302110">
    <w:lvl>
      <w:numFmt w:val="bullet"/>
      <w:suff w:val="tab"/>
      <w:lvlText w:val="￮"/>
      <w:rPr>
        <w:color w:val="3370ff"/>
      </w:rPr>
    </w:lvl>
  </w:abstractNum>
  <w:abstractNum w:abstractNumId="302111">
    <w:lvl>
      <w:numFmt w:val="bullet"/>
      <w:suff w:val="tab"/>
      <w:lvlText w:val="￮"/>
      <w:rPr>
        <w:color w:val="3370ff"/>
      </w:rPr>
    </w:lvl>
  </w:abstractNum>
  <w:abstractNum w:abstractNumId="302112">
    <w:lvl>
      <w:start w:val="1"/>
      <w:numFmt w:val="lowerLetter"/>
      <w:suff w:val="tab"/>
      <w:lvlText w:val="%1."/>
      <w:rPr>
        <w:color w:val="3370ff"/>
      </w:rPr>
    </w:lvl>
  </w:abstractNum>
  <w:abstractNum w:abstractNumId="302113">
    <w:lvl>
      <w:start w:val="2"/>
      <w:numFmt w:val="lowerLetter"/>
      <w:suff w:val="tab"/>
      <w:lvlText w:val="%1."/>
      <w:rPr>
        <w:color w:val="3370ff"/>
      </w:rPr>
    </w:lvl>
  </w:abstractNum>
  <w:abstractNum w:abstractNumId="302114">
    <w:lvl>
      <w:start w:val="1"/>
      <w:numFmt w:val="lowerRoman"/>
      <w:suff w:val="tab"/>
      <w:lvlText w:val="%1."/>
      <w:rPr>
        <w:color w:val="3370ff"/>
      </w:rPr>
    </w:lvl>
  </w:abstractNum>
  <w:abstractNum w:abstractNumId="302115">
    <w:lvl>
      <w:start w:val="2"/>
      <w:numFmt w:val="lowerRoman"/>
      <w:suff w:val="tab"/>
      <w:lvlText w:val="%1."/>
      <w:rPr>
        <w:color w:val="3370ff"/>
      </w:rPr>
    </w:lvl>
  </w:abstractNum>
  <w:abstractNum w:abstractNumId="302116">
    <w:lvl>
      <w:start w:val="3"/>
      <w:numFmt w:val="lowerLetter"/>
      <w:suff w:val="tab"/>
      <w:lvlText w:val="%1."/>
      <w:rPr>
        <w:color w:val="3370ff"/>
      </w:rPr>
    </w:lvl>
  </w:abstractNum>
  <w:abstractNum w:abstractNumId="302117">
    <w:lvl>
      <w:start w:val="4"/>
      <w:numFmt w:val="lowerLetter"/>
      <w:suff w:val="tab"/>
      <w:lvlText w:val="%1."/>
      <w:rPr>
        <w:color w:val="3370ff"/>
      </w:rPr>
    </w:lvl>
  </w:abstractNum>
  <w:abstractNum w:abstractNumId="302118">
    <w:lvl>
      <w:start w:val="1"/>
      <w:numFmt w:val="lowerRoman"/>
      <w:suff w:val="tab"/>
      <w:lvlText w:val="%1."/>
      <w:rPr>
        <w:color w:val="3370ff"/>
      </w:rPr>
    </w:lvl>
  </w:abstractNum>
  <w:abstractNum w:abstractNumId="302119">
    <w:lvl>
      <w:start w:val="2"/>
      <w:numFmt w:val="lowerRoman"/>
      <w:suff w:val="tab"/>
      <w:lvlText w:val="%1."/>
      <w:rPr>
        <w:color w:val="3370ff"/>
      </w:rPr>
    </w:lvl>
  </w:abstractNum>
  <w:abstractNum w:abstractNumId="302120">
    <w:lvl>
      <w:start w:val="5"/>
      <w:numFmt w:val="lowerLetter"/>
      <w:suff w:val="tab"/>
      <w:lvlText w:val="%1."/>
      <w:rPr>
        <w:color w:val="3370ff"/>
      </w:rPr>
    </w:lvl>
  </w:abstractNum>
  <w:abstractNum w:abstractNumId="302121">
    <w:lvl>
      <w:start w:val="1"/>
      <w:numFmt w:val="lowerRoman"/>
      <w:suff w:val="tab"/>
      <w:lvlText w:val="%1."/>
      <w:rPr>
        <w:color w:val="3370ff"/>
      </w:rPr>
    </w:lvl>
  </w:abstractNum>
  <w:abstractNum w:abstractNumId="302122">
    <w:lvl>
      <w:start w:val="2"/>
      <w:numFmt w:val="lowerRoman"/>
      <w:suff w:val="tab"/>
      <w:lvlText w:val="%1."/>
      <w:rPr>
        <w:color w:val="3370ff"/>
      </w:rPr>
    </w:lvl>
  </w:abstractNum>
  <w:abstractNum w:abstractNumId="302123">
    <w:lvl>
      <w:start w:val="3"/>
      <w:numFmt w:val="lowerRoman"/>
      <w:suff w:val="tab"/>
      <w:lvlText w:val="%1."/>
      <w:rPr>
        <w:color w:val="3370ff"/>
      </w:rPr>
    </w:lvl>
  </w:abstractNum>
  <w:abstractNum w:abstractNumId="302124">
    <w:lvl>
      <w:start w:val="6"/>
      <w:numFmt w:val="lowerLetter"/>
      <w:suff w:val="tab"/>
      <w:lvlText w:val="%1."/>
      <w:rPr>
        <w:color w:val="3370ff"/>
      </w:rPr>
    </w:lvl>
  </w:abstractNum>
  <w:abstractNum w:abstractNumId="302125">
    <w:lvl>
      <w:numFmt w:val="bullet"/>
      <w:suff w:val="tab"/>
      <w:lvlText w:val="•"/>
      <w:rPr>
        <w:color w:val="3370ff"/>
      </w:rPr>
    </w:lvl>
  </w:abstractNum>
  <w:abstractNum w:abstractNumId="302126">
    <w:lvl>
      <w:numFmt w:val="bullet"/>
      <w:suff w:val="tab"/>
      <w:lvlText w:val="•"/>
      <w:rPr>
        <w:color w:val="3370ff"/>
      </w:rPr>
    </w:lvl>
  </w:abstractNum>
  <w:abstractNum w:abstractNumId="302127">
    <w:lvl>
      <w:numFmt w:val="bullet"/>
      <w:suff w:val="tab"/>
      <w:lvlText w:val="•"/>
      <w:rPr>
        <w:color w:val="3370ff"/>
      </w:rPr>
    </w:lvl>
  </w:abstractNum>
  <w:abstractNum w:abstractNumId="302128">
    <w:lvl>
      <w:numFmt w:val="bullet"/>
      <w:suff w:val="tab"/>
      <w:lvlText w:val="•"/>
      <w:rPr>
        <w:color w:val="3370ff"/>
      </w:rPr>
    </w:lvl>
  </w:abstractNum>
  <w:abstractNum w:abstractNumId="302129">
    <w:lvl>
      <w:numFmt w:val="bullet"/>
      <w:suff w:val="tab"/>
      <w:lvlText w:val="￮"/>
      <w:rPr>
        <w:color w:val="3370ff"/>
      </w:rPr>
    </w:lvl>
  </w:abstractNum>
  <w:abstractNum w:abstractNumId="302130">
    <w:lvl>
      <w:numFmt w:val="bullet"/>
      <w:suff w:val="tab"/>
      <w:lvlText w:val="￮"/>
      <w:rPr>
        <w:color w:val="3370ff"/>
      </w:rPr>
    </w:lvl>
  </w:abstractNum>
  <w:abstractNum w:abstractNumId="302131">
    <w:lvl>
      <w:numFmt w:val="bullet"/>
      <w:suff w:val="tab"/>
      <w:lvlText w:val="￮"/>
      <w:rPr>
        <w:color w:val="3370ff"/>
      </w:rPr>
    </w:lvl>
  </w:abstractNum>
  <w:abstractNum w:abstractNumId="302132">
    <w:lvl>
      <w:numFmt w:val="bullet"/>
      <w:suff w:val="tab"/>
      <w:lvlText w:val="￮"/>
      <w:rPr>
        <w:color w:val="3370ff"/>
      </w:rPr>
    </w:lvl>
  </w:abstractNum>
  <w:abstractNum w:abstractNumId="302133">
    <w:lvl>
      <w:numFmt w:val="bullet"/>
      <w:suff w:val="tab"/>
      <w:lvlText w:val="￮"/>
      <w:rPr>
        <w:color w:val="3370ff"/>
      </w:rPr>
    </w:lvl>
  </w:abstractNum>
  <w:abstractNum w:abstractNumId="302134">
    <w:lvl>
      <w:numFmt w:val="bullet"/>
      <w:suff w:val="tab"/>
      <w:lvlText w:val="￮"/>
      <w:rPr>
        <w:color w:val="3370ff"/>
      </w:rPr>
    </w:lvl>
  </w:abstractNum>
  <w:abstractNum w:abstractNumId="302135">
    <w:lvl>
      <w:numFmt w:val="bullet"/>
      <w:suff w:val="tab"/>
      <w:lvlText w:val="￮"/>
      <w:rPr>
        <w:color w:val="3370ff"/>
      </w:rPr>
    </w:lvl>
  </w:abstractNum>
  <w:abstractNum w:abstractNumId="302136">
    <w:lvl>
      <w:numFmt w:val="bullet"/>
      <w:suff w:val="tab"/>
      <w:lvlText w:val="￮"/>
      <w:rPr>
        <w:color w:val="3370ff"/>
      </w:rPr>
    </w:lvl>
  </w:abstractNum>
  <w:abstractNum w:abstractNumId="302137">
    <w:lvl>
      <w:numFmt w:val="bullet"/>
      <w:suff w:val="tab"/>
      <w:lvlText w:val="￮"/>
      <w:rPr>
        <w:color w:val="3370ff"/>
      </w:rPr>
    </w:lvl>
  </w:abstractNum>
  <w:abstractNum w:abstractNumId="302138">
    <w:lvl>
      <w:numFmt w:val="bullet"/>
      <w:suff w:val="tab"/>
      <w:lvlText w:val="￮"/>
      <w:rPr>
        <w:color w:val="3370ff"/>
      </w:rPr>
    </w:lvl>
  </w:abstractNum>
  <w:num w:numId="1">
    <w:abstractNumId w:val="302095"/>
  </w:num>
  <w:num w:numId="2">
    <w:abstractNumId w:val="302096"/>
  </w:num>
  <w:num w:numId="3">
    <w:abstractNumId w:val="302097"/>
  </w:num>
  <w:num w:numId="4">
    <w:abstractNumId w:val="302098"/>
  </w:num>
  <w:num w:numId="5">
    <w:abstractNumId w:val="302099"/>
  </w:num>
  <w:num w:numId="6">
    <w:abstractNumId w:val="302100"/>
  </w:num>
  <w:num w:numId="7">
    <w:abstractNumId w:val="302101"/>
  </w:num>
  <w:num w:numId="8">
    <w:abstractNumId w:val="302102"/>
  </w:num>
  <w:num w:numId="9">
    <w:abstractNumId w:val="302103"/>
  </w:num>
  <w:num w:numId="10">
    <w:abstractNumId w:val="302104"/>
  </w:num>
  <w:num w:numId="11">
    <w:abstractNumId w:val="302105"/>
  </w:num>
  <w:num w:numId="12">
    <w:abstractNumId w:val="302106"/>
  </w:num>
  <w:num w:numId="13">
    <w:abstractNumId w:val="302107"/>
  </w:num>
  <w:num w:numId="14">
    <w:abstractNumId w:val="302108"/>
  </w:num>
  <w:num w:numId="15">
    <w:abstractNumId w:val="302109"/>
  </w:num>
  <w:num w:numId="16">
    <w:abstractNumId w:val="302110"/>
  </w:num>
  <w:num w:numId="17">
    <w:abstractNumId w:val="302111"/>
  </w:num>
  <w:num w:numId="18">
    <w:abstractNumId w:val="302112"/>
  </w:num>
  <w:num w:numId="19">
    <w:abstractNumId w:val="302113"/>
  </w:num>
  <w:num w:numId="20">
    <w:abstractNumId w:val="302114"/>
  </w:num>
  <w:num w:numId="21">
    <w:abstractNumId w:val="302115"/>
  </w:num>
  <w:num w:numId="22">
    <w:abstractNumId w:val="302116"/>
  </w:num>
  <w:num w:numId="23">
    <w:abstractNumId w:val="302117"/>
  </w:num>
  <w:num w:numId="24">
    <w:abstractNumId w:val="302118"/>
  </w:num>
  <w:num w:numId="25">
    <w:abstractNumId w:val="302119"/>
  </w:num>
  <w:num w:numId="26">
    <w:abstractNumId w:val="302120"/>
  </w:num>
  <w:num w:numId="27">
    <w:abstractNumId w:val="302121"/>
  </w:num>
  <w:num w:numId="28">
    <w:abstractNumId w:val="302122"/>
  </w:num>
  <w:num w:numId="29">
    <w:abstractNumId w:val="302123"/>
  </w:num>
  <w:num w:numId="30">
    <w:abstractNumId w:val="302124"/>
  </w:num>
  <w:num w:numId="31">
    <w:abstractNumId w:val="302125"/>
  </w:num>
  <w:num w:numId="32">
    <w:abstractNumId w:val="302126"/>
  </w:num>
  <w:num w:numId="33">
    <w:abstractNumId w:val="302127"/>
  </w:num>
  <w:num w:numId="34">
    <w:abstractNumId w:val="302128"/>
  </w:num>
  <w:num w:numId="35">
    <w:abstractNumId w:val="302129"/>
  </w:num>
  <w:num w:numId="36">
    <w:abstractNumId w:val="302130"/>
  </w:num>
  <w:num w:numId="37">
    <w:abstractNumId w:val="302131"/>
  </w:num>
  <w:num w:numId="38">
    <w:abstractNumId w:val="302132"/>
  </w:num>
  <w:num w:numId="39">
    <w:abstractNumId w:val="302133"/>
  </w:num>
  <w:num w:numId="40">
    <w:abstractNumId w:val="302134"/>
  </w:num>
  <w:num w:numId="41">
    <w:abstractNumId w:val="302135"/>
  </w:num>
  <w:num w:numId="42">
    <w:abstractNumId w:val="302136"/>
  </w:num>
  <w:num w:numId="43">
    <w:abstractNumId w:val="302137"/>
  </w:num>
  <w:num w:numId="44">
    <w:abstractNumId w:val="302138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header1.xml" Type="http://schemas.openxmlformats.org/officeDocument/2006/relationships/header"/><Relationship Id="rId3" Target="footer1.xml" Type="http://schemas.openxmlformats.org/officeDocument/2006/relationships/footer"/><Relationship Id="rId4" Target="https://github.com/numbbbbbplus/XiaomiEV-Battery-Warning-System" TargetMode="External" Type="http://schemas.openxmlformats.org/officeDocument/2006/relationships/hyperlink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numbering.xml" Type="http://schemas.openxmlformats.org/officeDocument/2006/relationships/numberi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2024-06-19T03:15:03Z</dcterms:created>
  <dc:creator>Apache POI</dc:creator>
</cp:coreProperties>
</file>